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280" w:after="280"/>
        <w:jc w:val="both"/>
        <w:rPr/>
      </w:pPr>
      <w:r>
        <w:rPr>
          <w:rFonts w:eastAsia="Times New Roman" w:cs="Times New Roman" w:ascii="Verdana" w:hAnsi="Verdana"/>
          <w:b/>
          <w:bCs/>
          <w:lang w:val="pl-PL" w:eastAsia="pl-PL"/>
        </w:rPr>
        <w:t>Szanowni Państwo</w:t>
      </w:r>
      <w:r>
        <w:rPr>
          <w:rFonts w:eastAsia="Times New Roman" w:cs="Times New Roman" w:ascii="Verdana" w:hAnsi="Verdana"/>
          <w:lang w:val="pl-PL" w:eastAsia="pl-PL"/>
        </w:rPr>
        <w:t>,</w:t>
      </w:r>
    </w:p>
    <w:p>
      <w:pPr>
        <w:pStyle w:val="Standard"/>
        <w:spacing w:before="280" w:after="280"/>
        <w:jc w:val="both"/>
        <w:rPr/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Dzieci kontynuujące edukację przedszkolną w dotychczasowym przedszkolu nie biorą udziału w rekrutacji.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Rodzice składają jedynie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„Deklarację o kontynuowaniu wychowania przedszkolnego w roku szkolnym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/202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6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”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w terminie</w:t>
      </w:r>
      <w:r>
        <w:rPr>
          <w:rFonts w:eastAsia="Times New Roman" w:cs="Times New Roman" w:ascii="Verdana" w:hAnsi="Verdana"/>
          <w:b w:val="false"/>
          <w:bCs w:val="false"/>
          <w:color w:val="000000"/>
          <w:sz w:val="20"/>
          <w:szCs w:val="20"/>
          <w:u w:val="none"/>
          <w:shd w:fill="auto" w:val="clear"/>
          <w:lang w:val="pl-PL" w:eastAsia="pl-PL"/>
        </w:rPr>
        <w:t xml:space="preserve"> </w:t>
      </w:r>
      <w:r>
        <w:rPr>
          <w:color w:val="000000"/>
          <w:shd w:fill="auto" w:val="clear"/>
          <w:lang w:val="pl-PL" w:eastAsia="pl-PL"/>
        </w:rPr>
        <w:t xml:space="preserve">od </w:t>
      </w:r>
      <w:r>
        <w:rPr>
          <w:color w:val="000000"/>
          <w:shd w:fill="auto" w:val="clear"/>
          <w:lang w:val="pl-PL" w:eastAsia="pl-PL" w:bidi="en-US"/>
        </w:rPr>
        <w:t>2</w:t>
      </w:r>
      <w:r>
        <w:rPr>
          <w:color w:val="000000"/>
          <w:shd w:fill="auto" w:val="clear"/>
          <w:lang w:val="pl-PL" w:eastAsia="pl-PL" w:bidi="en-US"/>
        </w:rPr>
        <w:t>1</w:t>
      </w:r>
      <w:r>
        <w:rPr>
          <w:color w:val="000000"/>
          <w:shd w:fill="auto" w:val="clear"/>
          <w:lang w:val="pl-PL" w:eastAsia="pl-PL" w:bidi="en-US"/>
        </w:rPr>
        <w:t xml:space="preserve"> lutego</w:t>
      </w:r>
      <w:r>
        <w:rPr>
          <w:color w:val="000000"/>
          <w:shd w:fill="auto" w:val="clear"/>
          <w:lang w:val="pl-PL" w:eastAsia="pl-PL"/>
        </w:rPr>
        <w:t xml:space="preserve">  do      2</w:t>
      </w:r>
      <w:r>
        <w:rPr>
          <w:color w:val="000000"/>
          <w:shd w:fill="auto" w:val="clear"/>
          <w:lang w:val="pl-PL" w:eastAsia="pl-PL"/>
        </w:rPr>
        <w:t>8</w:t>
      </w:r>
      <w:r>
        <w:rPr>
          <w:color w:val="000000"/>
          <w:shd w:fill="auto" w:val="clear"/>
          <w:lang w:val="pl-PL" w:eastAsia="pl-PL"/>
        </w:rPr>
        <w:t xml:space="preserve"> </w:t>
      </w:r>
      <w:r>
        <w:rPr>
          <w:color w:val="000000"/>
          <w:shd w:fill="auto" w:val="clear"/>
          <w:lang w:val="pl-PL" w:eastAsia="pl-PL" w:bidi="en-US"/>
        </w:rPr>
        <w:t>lutego</w:t>
      </w:r>
      <w:r>
        <w:rPr>
          <w:color w:val="000000"/>
          <w:shd w:fill="auto" w:val="clear"/>
          <w:lang w:val="pl-PL" w:eastAsia="pl-PL"/>
        </w:rPr>
        <w:t xml:space="preserve"> 202</w:t>
      </w:r>
      <w:r>
        <w:rPr>
          <w:color w:val="000000"/>
          <w:shd w:fill="auto" w:val="clear"/>
          <w:lang w:val="pl-PL" w:eastAsia="pl-PL"/>
        </w:rPr>
        <w:t>5</w:t>
      </w:r>
      <w:r>
        <w:rPr>
          <w:color w:val="000000"/>
          <w:shd w:fill="auto" w:val="clear"/>
          <w:lang w:val="pl-PL" w:eastAsia="pl-PL"/>
        </w:rPr>
        <w:t xml:space="preserve"> r. w przedszkolu, do którego dziecko uczęszcza. Deklarację o kontynuowaniu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wychowania przedszkolnego otrzymają Państwo w przedszkolu dziecka.</w:t>
      </w:r>
    </w:p>
    <w:p>
      <w:pPr>
        <w:pStyle w:val="Standard"/>
        <w:spacing w:before="280" w:after="28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Nabór na wolne miejsca w przedszkolach rozpocznie się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lang w:val="pl-PL" w:eastAsia="pl-PL" w:bidi="en-US"/>
        </w:rPr>
        <w:t>0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lang w:val="pl-PL" w:eastAsia="pl-PL" w:bidi="en-US"/>
        </w:rPr>
        <w:t>3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 marca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 roku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. Rodzice, którzy ubiegają się o przyjęcie dziecka do przedszkola po raz pierwszy lub zdecydują się na zmianę przedszkola, uczestniczą w postępowaniu rekrutacyjnym na rok szkolny 202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5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/202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6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prowadzonym z wykorzystaniem systemu informatycznego NABO. System zostanie uruchomiony  0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3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marca 202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5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roku o godz. 9.00. Osoby, które nie mają dostępu do Internetu lub będą mieć problemy w korzystaniu z systemu, otrzymają pomoc w każdym przedszkolu.</w:t>
      </w:r>
    </w:p>
    <w:p>
      <w:pPr>
        <w:pStyle w:val="Standard"/>
        <w:spacing w:before="280" w:after="28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Postępowanie rekrutacyjne prowadzone jest na wniosek rodzica. Formularz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„Wniosku </w:t>
        <w:br/>
        <w:t>o przyjęcie dziecka do przedszkola na rok szkolny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/202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6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"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będzie dostępny                  do wypełnienia, po zalogowaniu się do systemu informatycznego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NABO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, na stronie internetowej pod adresem: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www.ppo.zjoplock.pl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w zakładce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Rekrutacje - Przedszkola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. Rodzice mają możliwość wyboru kilku przedszkoli wg. preferencji.</w:t>
      </w:r>
    </w:p>
    <w:p>
      <w:pPr>
        <w:pStyle w:val="Standard"/>
        <w:spacing w:before="280" w:after="28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Wypełniony i wydrukowany wniosek wraz z dokumentami i oświadczeniami potwierdzającymi spełnienie kryteriów rodzice składają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single"/>
          <w:lang w:val="pl-PL" w:eastAsia="pl-PL"/>
        </w:rPr>
        <w:t>w przedszkolu pierwszego wyboru.</w:t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Pełna oferta każdego przedszkola dostępna będzie na stronie internetowej ppo.zjoplock.pl,</w:t>
        <w:br/>
        <w:t>a także na stronie naborowej. Wśród przedszkoli znajduje się również 6 przedszkoli</w:t>
        <w:br/>
        <w:t>z oddziałami integracyjnymi i specjalnymi.</w:t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Poniżej zamieszczono ogólne zasady rekrutacji, harmonogramy czynności w postępowaniu rekrutacyjnym oraz uzupełniającym a także kryteria brane pod uwagę w tegorocznym postępowaniu rekrutacyjnym. Będą one wywieszone również w każdym przedszkolu.</w:t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</w:r>
    </w:p>
    <w:p>
      <w:pPr>
        <w:pStyle w:val="Standard"/>
        <w:spacing w:before="280" w:after="280"/>
        <w:jc w:val="left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</w:r>
    </w:p>
    <w:p>
      <w:pPr>
        <w:pStyle w:val="Standard"/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</w:r>
    </w:p>
    <w:p>
      <w:pPr>
        <w:pStyle w:val="Standard"/>
        <w:spacing w:before="280" w:after="280"/>
        <w:jc w:val="center"/>
        <w:rPr/>
      </w:pPr>
      <w:bookmarkStart w:id="0" w:name="__DdeLink__3746_2017877169"/>
      <w:bookmarkEnd w:id="0"/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ZASADY POSTĘPOWANIA REKRUTACYJNEGO DO MIEJSKICH PRZEDSZKOLI              NA ROK SZKOLNY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/202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6</w:t>
      </w:r>
    </w:p>
    <w:p>
      <w:pPr>
        <w:pStyle w:val="Standard"/>
        <w:widowControl w:val="false"/>
        <w:suppressAutoHyphens w:val="true"/>
        <w:bidi w:val="0"/>
        <w:spacing w:lineRule="auto" w:line="240" w:before="280" w:after="280"/>
        <w:ind w:left="0" w:right="0" w:firstLine="624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br/>
        <w:t xml:space="preserve">     Postępowanie rekrutacyjne do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single"/>
          <w:lang w:val="pl-PL" w:eastAsia="pl-PL"/>
        </w:rPr>
        <w:t>samorządowych przedszkoli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w roku szkolnym 202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5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/202</w:t>
      </w:r>
      <w:r>
        <w:rPr>
          <w:rFonts w:eastAsia="Times New Roman" w:cs="Times New Roman" w:ascii="Verdana" w:hAnsi="Verdana"/>
          <w:b w:val="false"/>
          <w:bCs w:val="false"/>
          <w:color w:val="00000A"/>
          <w:kern w:val="0"/>
          <w:sz w:val="20"/>
          <w:szCs w:val="20"/>
          <w:u w:val="none"/>
          <w:lang w:val="pl-PL" w:eastAsia="pl-PL" w:bidi="en-US"/>
        </w:rPr>
        <w:t>6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 prowadzone będzie z wykorzystaniem systemu informatycznego, zgodnie z określonymi przez Radę Miasta Płocka kryteriami lokalnymi. Postępowanie rekrutacyjne prowadzone jest dla kandydatów w wieku 3-6 lat (urodzonych w latach kalendarzowych:2019,2020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,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2021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,2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02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)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zamieszkałych w Płocku, którzy nie uczęszczają jeszcze do przedszkola lub których rodzice zdecydują się na zmianę przedszkola.</w:t>
      </w:r>
    </w:p>
    <w:p>
      <w:pPr>
        <w:pStyle w:val="ListParagraph"/>
        <w:numPr>
          <w:ilvl w:val="0"/>
          <w:numId w:val="2"/>
        </w:numPr>
        <w:spacing w:before="280" w:after="28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Kandydaci w wieku 2,5 lat (dzieci urodzone pomiędzy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1.01.202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3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r. a 28.02.202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3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r.)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oraz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single"/>
          <w:lang w:val="pl-PL" w:eastAsia="pl-PL"/>
        </w:rPr>
        <w:t>spoza miasta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mogą uczestniczyć w rekrutacji uzupełniającej, prowadzonej po zakończeniu postępowania rekrutacyjnego, jeśli pozostaną jeszcze wolne miejsca         w przedszkolu.</w:t>
      </w:r>
    </w:p>
    <w:p>
      <w:pPr>
        <w:pStyle w:val="ListParagraph"/>
        <w:numPr>
          <w:ilvl w:val="0"/>
          <w:numId w:val="2"/>
        </w:numPr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Postępowanie rekrutacyjne prowadzone jest dwuetapowo, w oparciu o kryteria </w:t>
        <w:br/>
        <w:t>o charakterze ustawowym i lokalnym.</w:t>
      </w:r>
    </w:p>
    <w:p>
      <w:pPr>
        <w:pStyle w:val="Standard"/>
        <w:numPr>
          <w:ilvl w:val="0"/>
          <w:numId w:val="3"/>
        </w:numPr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>W każdym przedszkolu obowiązują takie same terminy, dokumenty oraz kryteria wraz</w:t>
        <w:br/>
        <w:t>z odpowiadającą im wartością punktową.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Rodzice mają prawo wybrać kilka przedszkoli, szeregując je według własnych preferencji. Przed podjęciem decyzji o wyborze przedszkola należy zapoznać się            z przedstawioną ofertą.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Kolejność zgłoszenia wniosków nie ma znaczenia.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Logowanie do systemu i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wypełnianie wniosku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będzie możliwe od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0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3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 marca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 r. od godz. 9.00  do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1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4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marca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roku do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godz. 15:00.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/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Wypełniony elektronicznie i wydrukowany wniosek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należy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złożyć tylko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br/>
        <w:t xml:space="preserve">w przedszkolu, które na wniosku widnieje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jako przedszkole pierwszego wyboru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(dopuszcza się złożenie wniosku elektronicznie, w formie skanu przesłanego na  e-mail przedszkola). 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W celu potwierdzenia spełnienia kryteriów,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do wniosku należy dołączyć wymagane dokumenty i oświadczenia,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które będą weryfikowane w przedszkolu pierwszego wyboru.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Przedszkola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będą przyjmować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lang w:val="pl-PL" w:eastAsia="pl-PL"/>
        </w:rPr>
        <w:t xml:space="preserve"> wnioski w terminie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od 0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3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 marca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lang w:val="pl-PL" w:eastAsia="pl-PL"/>
        </w:rPr>
        <w:t xml:space="preserve"> roku od godz. 9:00 do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1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4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marca 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roku do godz. 15:00.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>
          <w:shd w:fill="auto" w:val="clear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Listy kandydatów zakwalifikowanych i niezakwalifikowanych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wraz z informacją</w:t>
        <w:br/>
        <w:t xml:space="preserve">o najniższej liczbie punktów, która uprawnia do przyjęcia do przedszkola zostaną udostępnione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19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 xml:space="preserve"> marca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roku o godz.12:00.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>
          <w:shd w:fill="auto" w:val="clear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Wyniki podaje się do publicznej wiadomości poprzez wywieszenie w widocznym miejscu, w siedzibie przedszkola oraz, indywidualnie dla rodzica kandydata, na stronie internetowej: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ppo.zjoplock.pl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, po zalogowaniu się do systemu za pomocą utworzonego przez siebie loginu i hasła.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>
          <w:shd w:fill="auto" w:val="clear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Rodzice kandydatów, którzy zostaną zakwalifikowani do przedszkoli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na rok szkolny 202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5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/202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6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mają obowiązek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złożenia w przedszkolu, do którego dziecko zostało zakwalifikowane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„Karty potwierdzania woli zapisania dziecka"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, w terminie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od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19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marca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roku od godz. 12:00 do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21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marca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roku do godz. 15:00.</w:t>
      </w:r>
    </w:p>
    <w:p>
      <w:pPr>
        <w:pStyle w:val="Standard"/>
        <w:spacing w:before="280" w:after="280"/>
        <w:ind w:left="720" w:right="0" w:hanging="0"/>
        <w:jc w:val="both"/>
        <w:rPr>
          <w:rFonts w:ascii="Verdana" w:hAnsi="Verdana" w:eastAsia="Times New Roman" w:cs="Times New Roman"/>
          <w:b/>
          <w:b/>
          <w:bCs/>
          <w:sz w:val="20"/>
          <w:szCs w:val="20"/>
          <w:u w:val="none"/>
          <w:shd w:fill="auto" w:val="clear"/>
          <w:lang w:val="pl-PL"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</w:r>
    </w:p>
    <w:p>
      <w:pPr>
        <w:pStyle w:val="Standard"/>
        <w:numPr>
          <w:ilvl w:val="0"/>
          <w:numId w:val="4"/>
        </w:numPr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Przewodniczący komisji rekrutacyjnej powołanej w każdym przedszkolu może żądać dokumentów potwierdzających okoliczności zawarte w oświadczeniach o spełnieniu kryteriów określonych w uchwale. lub zwrócić się do Prezydenta Miasta Płocka                        o potwierdzenie tych okoliczności.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>
          <w:shd w:fill="auto" w:val="clear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Listy przyjętych i nieprzyjętych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 wraz z informacją o najniższej liczbie punktów, która uprawnia do przyjęcia do przedszkola oraz liczbie wolnych miejsc, którymi przedszkole jeszcze dysponuje, zostaną ogłoszone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2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>4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 xml:space="preserve">marca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roku o godz. 12:00.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>
          <w:rFonts w:ascii="Verdana" w:hAnsi="Verdana" w:eastAsia="Times New Roman" w:cs="Times New Roman"/>
          <w:b w:val="false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</w:pP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>W terminie 3 dni od dnia podania do publicznej wiadomości listy kandydatów przyjętych i nieprzyjętych podczas rekrutacji, Rodzice mogą wystąpić z wnioskiem do komisji rekrutacyjnej w danym przedszkolu, o sporządzenie uzasadnienia odmowy przyjęcia kandydata do przedszkola. Rodzice kandydata mogą wnieść do dyrektora przedszkola odwołanie od rozstrzygnięcia komisji rekrutacyjnej w terminie 3 dni od dnia otrzymania uzasadnienia.</w:t>
      </w:r>
    </w:p>
    <w:p>
      <w:pPr>
        <w:pStyle w:val="Standard"/>
        <w:numPr>
          <w:ilvl w:val="0"/>
          <w:numId w:val="4"/>
        </w:numPr>
        <w:spacing w:before="280" w:after="280"/>
        <w:jc w:val="both"/>
        <w:rPr>
          <w:shd w:fill="auto" w:val="clear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Postępowanie uzupełniające do miejskich przedszkoli prowadzonych przez Gminę - Miasto Płock na rok szkolny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/202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6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rozpocznie się w dniu              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14</w:t>
      </w:r>
      <w:r>
        <w:rPr>
          <w:rFonts w:eastAsia="Times New Roman" w:cs="Times New Roman" w:ascii="Verdana" w:hAnsi="Verdana"/>
          <w:b/>
          <w:bCs/>
          <w:color w:val="00000A"/>
          <w:kern w:val="0"/>
          <w:sz w:val="20"/>
          <w:szCs w:val="20"/>
          <w:u w:val="none"/>
          <w:shd w:fill="auto" w:val="clear"/>
          <w:lang w:val="pl-PL" w:eastAsia="pl-PL" w:bidi="en-US"/>
        </w:rPr>
        <w:t xml:space="preserve"> kwietnia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202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>5</w:t>
      </w:r>
      <w:r>
        <w:rPr>
          <w:rFonts w:eastAsia="Times New Roman" w:cs="Times New Roman" w:ascii="Verdana" w:hAnsi="Verdana"/>
          <w:b/>
          <w:bCs/>
          <w:sz w:val="20"/>
          <w:szCs w:val="20"/>
          <w:u w:val="none"/>
          <w:shd w:fill="auto" w:val="clear"/>
          <w:lang w:val="pl-PL" w:eastAsia="pl-PL"/>
        </w:rPr>
        <w:t xml:space="preserve"> roku o godz. 9.00.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u w:val="none"/>
          <w:shd w:fill="auto" w:val="clear"/>
          <w:lang w:val="pl-PL" w:eastAsia="pl-PL"/>
        </w:rPr>
        <w:t xml:space="preserve">Uruchomienie systemu informatycznego NABO oraz składanie wydrukowanych i podpisanych wniosków wraz z załącznikami (oświadczeniami i dokumentami potwierdzającymi spełnienie kryteriów) będzie odbywać się bezpośrednio u dyrektorów przedszkoli dysponujących wolnymi miejscami.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b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4"/>
        <w:b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4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4"/>
        <w:b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4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b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b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4"/>
        <w:b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4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4"/>
        <w:b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4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en-US" w:eastAsia="en-US" w:bidi="en-US"/>
    </w:rPr>
  </w:style>
  <w:style w:type="paragraph" w:styleId="Nagwek1">
    <w:name w:val="Heading 1"/>
    <w:basedOn w:val="Nagwek"/>
    <w:qFormat/>
    <w:pPr>
      <w:keepNext w:val="true"/>
      <w:widowControl w:val="false"/>
      <w:numPr>
        <w:ilvl w:val="0"/>
        <w:numId w:val="0"/>
      </w:numPr>
      <w:suppressAutoHyphens w:val="true"/>
      <w:bidi w:val="0"/>
      <w:spacing w:lineRule="auto" w:line="259" w:before="0" w:after="160"/>
      <w:jc w:val="center"/>
      <w:outlineLvl w:val="0"/>
    </w:pPr>
    <w:rPr>
      <w:rFonts w:ascii="Arial" w:hAnsi="Arial" w:eastAsia="Arial" w:cs="Arial"/>
      <w:b/>
      <w:bCs/>
      <w:color w:val="00000A"/>
      <w:sz w:val="20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Arial" w:hAnsi="Arial" w:eastAsia="Arial" w:cs="Arial"/>
      <w:b/>
      <w:bCs/>
      <w:sz w:val="20"/>
      <w:szCs w:val="24"/>
      <w:lang w:val="en-US" w:bidi="en-U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en-US" w:eastAsia="en-US" w:bidi="en-US"/>
    </w:rPr>
  </w:style>
  <w:style w:type="paragraph" w:styleId="ListParagraph">
    <w:name w:val="List Paragraph"/>
    <w:basedOn w:val="Standard"/>
    <w:qFormat/>
    <w:pPr>
      <w:spacing w:before="0" w:after="160"/>
      <w:ind w:left="720" w:right="0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12985</TotalTime>
  <Application>LibreOffice/7.1.1.2$Windows_X86_64 LibreOffice_project/fe0b08f4af1bacafe4c7ecc87ce55bb426164676</Application>
  <AppVersion>15.0000</AppVersion>
  <Pages>3</Pages>
  <Words>798</Words>
  <Characters>5248</Characters>
  <CharactersWithSpaces>6114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2016-02-18T12:19:00Z</dcterms:created>
  <dc:creator>Aleksandra Jadczak</dc:creator>
  <dc:description/>
  <dc:language>pl-PL</dc:language>
  <cp:lastModifiedBy/>
  <cp:lastPrinted>2025-01-22T10:47:40Z</cp:lastPrinted>
  <dcterms:modified xsi:type="dcterms:W3CDTF">2025-01-22T12:16:32Z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